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b/>
          <w:b/>
          <w:sz w:val="28"/>
          <w:szCs w:val="28"/>
        </w:rPr>
      </w:pPr>
      <w:r>
        <w:rPr>
          <w:rFonts w:cs="Times New Roman" w:ascii="Times New Roman" w:hAnsi="Times New Roman"/>
          <w:b/>
          <w:sz w:val="28"/>
          <w:szCs w:val="28"/>
        </w:rPr>
        <w:t>Radu Ioan BOȚ</w:t>
      </w:r>
    </w:p>
    <w:p>
      <w:pPr>
        <w:pStyle w:val="NormalWeb"/>
        <w:shd w:val="clear" w:color="auto" w:fill="FFFFFF"/>
        <w:spacing w:beforeAutospacing="0" w:before="0" w:afterAutospacing="0" w:after="0"/>
        <w:jc w:val="both"/>
        <w:rPr>
          <w:b/>
          <w:b/>
          <w:i/>
          <w:i/>
          <w:color w:val="000000"/>
        </w:rPr>
      </w:pPr>
      <w:r>
        <w:rPr>
          <w:b/>
          <w:i/>
          <w:color w:val="000000"/>
        </w:rPr>
        <w:t>Dean of the Faculty of Mathematics of the University of Vienna</w:t>
      </w:r>
    </w:p>
    <w:p>
      <w:pPr>
        <w:pStyle w:val="NormalWeb"/>
        <w:shd w:val="clear" w:color="auto" w:fill="FFFFFF"/>
        <w:spacing w:beforeAutospacing="0" w:before="0" w:afterAutospacing="0" w:after="0"/>
        <w:jc w:val="both"/>
        <w:rPr>
          <w:b/>
          <w:b/>
          <w:i/>
          <w:i/>
          <w:color w:val="000000"/>
          <w:sz w:val="20"/>
          <w:szCs w:val="20"/>
        </w:rPr>
      </w:pPr>
      <w:r>
        <w:rPr>
          <w:b/>
          <w:i/>
          <w:color w:val="000000"/>
          <w:sz w:val="20"/>
          <w:szCs w:val="20"/>
        </w:rPr>
        <w:t>and</w:t>
      </w:r>
    </w:p>
    <w:p>
      <w:pPr>
        <w:pStyle w:val="NormalWeb"/>
        <w:shd w:val="clear" w:color="auto" w:fill="FFFFFF"/>
        <w:spacing w:beforeAutospacing="0" w:before="0" w:afterAutospacing="0" w:after="0"/>
        <w:jc w:val="both"/>
        <w:rPr>
          <w:b/>
          <w:b/>
          <w:i/>
          <w:i/>
          <w:color w:val="000000"/>
        </w:rPr>
      </w:pPr>
      <w:r>
        <w:rPr>
          <w:b/>
          <w:i/>
          <w:color w:val="000000"/>
        </w:rPr>
        <w:t>Head of the Institute of Mathematics of the University of Vienna</w:t>
      </w:r>
    </w:p>
    <w:p>
      <w:pPr>
        <w:pStyle w:val="NormalWeb"/>
        <w:shd w:val="clear" w:color="auto" w:fill="FFFFFF"/>
        <w:spacing w:beforeAutospacing="0" w:before="0" w:afterAutospacing="0" w:after="0"/>
        <w:jc w:val="both"/>
        <w:rPr>
          <w:rStyle w:val="Strong"/>
          <w:i/>
          <w:i/>
          <w:color w:val="333333"/>
        </w:rPr>
      </w:pPr>
      <w:r>
        <w:rPr>
          <w:i/>
          <w:color w:val="333333"/>
        </w:rPr>
      </w:r>
    </w:p>
    <w:p>
      <w:pPr>
        <w:pStyle w:val="NormalWeb"/>
        <w:shd w:val="clear" w:color="auto" w:fill="FFFFFF"/>
        <w:spacing w:beforeAutospacing="0" w:before="0" w:afterAutospacing="0" w:after="0"/>
        <w:jc w:val="both"/>
        <w:rPr>
          <w:rStyle w:val="Strong"/>
          <w:color w:val="333333"/>
        </w:rPr>
      </w:pPr>
      <w:r>
        <w:rPr>
          <w:rStyle w:val="Strong"/>
          <w:i/>
          <w:color w:val="333333"/>
        </w:rPr>
        <w:t>Homepage</w:t>
      </w:r>
    </w:p>
    <w:p>
      <w:pPr>
        <w:pStyle w:val="NormalWeb"/>
        <w:shd w:val="clear" w:color="auto" w:fill="FFFFFF"/>
        <w:spacing w:beforeAutospacing="0" w:before="0" w:afterAutospacing="0" w:after="0"/>
        <w:jc w:val="both"/>
        <w:rPr/>
      </w:pPr>
      <w:hyperlink r:id="rId2">
        <w:r>
          <w:rPr>
            <w:rStyle w:val="InternetLink"/>
            <w:b w:val="false"/>
            <w:bCs/>
            <w:color w:val="729FCF"/>
          </w:rPr>
          <w:t>https://www.mat.univie.ac.at/~rabot/</w:t>
        </w:r>
        <w:r>
          <w:rPr>
            <w:rStyle w:val="InternetLink"/>
            <w:color w:val="729FCF"/>
          </w:rPr>
          <w:t xml:space="preserve"> </w:t>
        </w:r>
      </w:hyperlink>
    </w:p>
    <w:p>
      <w:pPr>
        <w:pStyle w:val="NormalWeb"/>
        <w:shd w:val="clear" w:color="auto" w:fill="FFFFFF"/>
        <w:spacing w:beforeAutospacing="0" w:before="0" w:afterAutospacing="0" w:after="0"/>
        <w:jc w:val="both"/>
        <w:rPr>
          <w:color w:val="000000"/>
        </w:rPr>
      </w:pPr>
      <w:r>
        <w:rPr>
          <w:color w:val="000000"/>
        </w:rPr>
      </w:r>
    </w:p>
    <w:p>
      <w:pPr>
        <w:pStyle w:val="NormalWeb"/>
        <w:shd w:val="clear" w:color="auto" w:fill="FFFFFF"/>
        <w:spacing w:beforeAutospacing="0" w:before="0" w:afterAutospacing="0" w:after="0"/>
        <w:jc w:val="both"/>
        <w:rPr>
          <w:b/>
          <w:b/>
          <w:i/>
          <w:i/>
          <w:color w:val="000000"/>
        </w:rPr>
      </w:pPr>
      <w:r>
        <w:rPr>
          <w:b/>
          <w:i/>
          <w:color w:val="000000"/>
        </w:rPr>
        <w:t>Education</w:t>
      </w:r>
    </w:p>
    <w:p>
      <w:pPr>
        <w:pStyle w:val="NormalWeb"/>
        <w:shd w:val="clear" w:color="auto" w:fill="FFFFFF"/>
        <w:spacing w:beforeAutospacing="0" w:before="0" w:afterAutospacing="0" w:after="0"/>
        <w:jc w:val="both"/>
        <w:rPr>
          <w:color w:val="000000"/>
          <w:sz w:val="22"/>
          <w:szCs w:val="22"/>
        </w:rPr>
      </w:pPr>
      <w:r>
        <w:rPr>
          <w:color w:val="000000"/>
          <w:sz w:val="22"/>
          <w:szCs w:val="22"/>
        </w:rPr>
        <w:t>- Diploma in Mathematics, Babeş-Bolyai University Cluj-Napoca, Romania, 1994-1998</w:t>
      </w:r>
    </w:p>
    <w:p>
      <w:pPr>
        <w:pStyle w:val="NormalWeb"/>
        <w:shd w:val="clear" w:color="auto" w:fill="FFFFFF"/>
        <w:spacing w:beforeAutospacing="0" w:before="0" w:afterAutospacing="0" w:after="0"/>
        <w:jc w:val="both"/>
        <w:rPr>
          <w:color w:val="000000"/>
          <w:sz w:val="22"/>
          <w:szCs w:val="22"/>
        </w:rPr>
      </w:pPr>
      <w:r>
        <w:rPr>
          <w:color w:val="000000"/>
          <w:sz w:val="22"/>
          <w:szCs w:val="22"/>
        </w:rPr>
        <w:t>- Master of Science in Mathematics, Babeş-Bolyai University Cluj-Napoca, Romania, 1998-1999</w:t>
      </w:r>
    </w:p>
    <w:p>
      <w:pPr>
        <w:pStyle w:val="NormalWeb"/>
        <w:shd w:val="clear" w:color="auto" w:fill="FFFFFF"/>
        <w:spacing w:beforeAutospacing="0" w:before="0" w:afterAutospacing="0" w:after="0"/>
        <w:jc w:val="both"/>
        <w:rPr>
          <w:color w:val="000000"/>
          <w:sz w:val="22"/>
          <w:szCs w:val="22"/>
        </w:rPr>
      </w:pPr>
      <w:r>
        <w:rPr>
          <w:color w:val="000000"/>
          <w:sz w:val="22"/>
          <w:szCs w:val="22"/>
        </w:rPr>
        <w:t>- Ph. D., Chemnitz University of Technology, Germany, 1999-2003</w:t>
      </w:r>
    </w:p>
    <w:p>
      <w:pPr>
        <w:pStyle w:val="NormalWeb"/>
        <w:shd w:val="clear" w:color="auto" w:fill="FFFFFF"/>
        <w:spacing w:beforeAutospacing="0" w:before="0" w:afterAutospacing="0" w:after="0"/>
        <w:jc w:val="both"/>
        <w:rPr>
          <w:color w:val="000000"/>
          <w:sz w:val="22"/>
          <w:szCs w:val="22"/>
        </w:rPr>
      </w:pPr>
      <w:r>
        <w:rPr>
          <w:color w:val="000000"/>
          <w:sz w:val="22"/>
          <w:szCs w:val="22"/>
        </w:rPr>
        <w:t>- Dr. rer. nat. habil., Chemnitz University of Technology, Germany, 2008</w:t>
      </w:r>
    </w:p>
    <w:p>
      <w:pPr>
        <w:pStyle w:val="NormalWeb"/>
        <w:shd w:val="clear" w:color="auto" w:fill="FFFFFF"/>
        <w:spacing w:beforeAutospacing="0" w:before="0" w:afterAutospacing="0" w:after="0"/>
        <w:jc w:val="both"/>
        <w:rPr>
          <w:color w:val="000000"/>
          <w:sz w:val="22"/>
          <w:szCs w:val="22"/>
        </w:rPr>
      </w:pPr>
      <w:r>
        <w:rPr>
          <w:color w:val="000000"/>
          <w:sz w:val="22"/>
          <w:szCs w:val="22"/>
        </w:rPr>
        <w:t>- Privatdozent, Chemnitz University of Technology, Germany, 2009</w:t>
      </w:r>
    </w:p>
    <w:p>
      <w:pPr>
        <w:pStyle w:val="NormalWeb"/>
        <w:shd w:val="clear" w:color="auto" w:fill="FFFFFF"/>
        <w:spacing w:beforeAutospacing="0" w:before="0" w:afterAutospacing="0" w:after="0"/>
        <w:ind w:firstLine="720"/>
        <w:jc w:val="both"/>
        <w:rPr>
          <w:color w:val="000000"/>
        </w:rPr>
      </w:pPr>
      <w:r>
        <w:rPr>
          <w:color w:val="000000"/>
        </w:rPr>
      </w:r>
    </w:p>
    <w:p>
      <w:pPr>
        <w:pStyle w:val="NormalWeb"/>
        <w:shd w:val="clear" w:color="auto" w:fill="FFFFFF"/>
        <w:spacing w:beforeAutospacing="0" w:before="0" w:afterAutospacing="0" w:after="0"/>
        <w:jc w:val="both"/>
        <w:rPr>
          <w:color w:val="000000"/>
        </w:rPr>
      </w:pPr>
      <w:r>
        <w:rPr>
          <w:b/>
          <w:i/>
          <w:color w:val="000000"/>
        </w:rPr>
        <w:t>Employment history</w:t>
      </w:r>
    </w:p>
    <w:p>
      <w:pPr>
        <w:pStyle w:val="NormalWeb"/>
        <w:shd w:val="clear" w:color="auto" w:fill="FFFFFF"/>
        <w:spacing w:beforeAutospacing="0" w:before="0" w:afterAutospacing="0" w:after="0"/>
        <w:jc w:val="both"/>
        <w:rPr>
          <w:color w:val="000000"/>
          <w:sz w:val="22"/>
          <w:szCs w:val="22"/>
        </w:rPr>
      </w:pPr>
      <w:r>
        <w:rPr>
          <w:color w:val="000000"/>
          <w:sz w:val="22"/>
          <w:szCs w:val="22"/>
        </w:rPr>
        <w:t>- Chemnitz University of Technology, 2003-2010, 2011-2013</w:t>
      </w:r>
    </w:p>
    <w:p>
      <w:pPr>
        <w:pStyle w:val="NormalWeb"/>
        <w:shd w:val="clear" w:color="auto" w:fill="FFFFFF"/>
        <w:spacing w:beforeAutospacing="0" w:before="0" w:afterAutospacing="0" w:after="0"/>
        <w:jc w:val="both"/>
        <w:rPr>
          <w:color w:val="000000"/>
          <w:sz w:val="22"/>
          <w:szCs w:val="22"/>
        </w:rPr>
      </w:pPr>
      <w:r>
        <w:rPr>
          <w:color w:val="000000"/>
          <w:sz w:val="22"/>
          <w:szCs w:val="22"/>
        </w:rPr>
        <w:t>- Heinrich Heine University Dűsseldorf, 2010-2011</w:t>
      </w:r>
    </w:p>
    <w:p>
      <w:pPr>
        <w:pStyle w:val="NormalWeb"/>
        <w:shd w:val="clear" w:color="auto" w:fill="FFFFFF"/>
        <w:spacing w:beforeAutospacing="0" w:before="0" w:afterAutospacing="0" w:after="0"/>
        <w:jc w:val="both"/>
        <w:rPr>
          <w:color w:val="000000"/>
          <w:sz w:val="22"/>
          <w:szCs w:val="22"/>
        </w:rPr>
      </w:pPr>
      <w:r>
        <w:rPr>
          <w:color w:val="000000"/>
          <w:sz w:val="22"/>
          <w:szCs w:val="22"/>
        </w:rPr>
        <w:t>- University of Vienna, 2013-present</w:t>
      </w:r>
    </w:p>
    <w:p>
      <w:pPr>
        <w:pStyle w:val="NormalWeb"/>
        <w:shd w:val="clear" w:color="auto" w:fill="FFFFFF"/>
        <w:spacing w:beforeAutospacing="0" w:before="0" w:afterAutospacing="0" w:after="0"/>
        <w:jc w:val="both"/>
        <w:rPr>
          <w:color w:val="000000"/>
          <w:sz w:val="22"/>
          <w:szCs w:val="22"/>
        </w:rPr>
      </w:pPr>
      <w:r>
        <w:rPr>
          <w:color w:val="000000"/>
          <w:sz w:val="22"/>
          <w:szCs w:val="22"/>
        </w:rPr>
        <w:t>- Speaker of the Vienna Doctoral School “Mathematics” and the “Vienna School of Mathematics”, 2016-2020</w:t>
      </w:r>
    </w:p>
    <w:p>
      <w:pPr>
        <w:pStyle w:val="NormalWeb"/>
        <w:shd w:val="clear" w:color="auto" w:fill="FFFFFF"/>
        <w:spacing w:beforeAutospacing="0" w:before="0" w:afterAutospacing="0" w:after="0"/>
        <w:jc w:val="both"/>
        <w:rPr>
          <w:color w:val="000000"/>
          <w:sz w:val="22"/>
          <w:szCs w:val="22"/>
        </w:rPr>
      </w:pPr>
      <w:r>
        <w:rPr>
          <w:color w:val="000000"/>
          <w:sz w:val="22"/>
          <w:szCs w:val="22"/>
        </w:rPr>
        <w:t>- Speaker of the FWF DK “Vienna Graduate School on Computational Optimization”, 2020-present</w:t>
      </w:r>
    </w:p>
    <w:p>
      <w:pPr>
        <w:pStyle w:val="NormalWeb"/>
        <w:shd w:val="clear" w:color="auto" w:fill="FFFFFF"/>
        <w:spacing w:beforeAutospacing="0" w:before="0" w:afterAutospacing="0" w:after="0"/>
        <w:jc w:val="both"/>
        <w:rPr>
          <w:color w:val="000000"/>
          <w:sz w:val="22"/>
          <w:szCs w:val="22"/>
        </w:rPr>
      </w:pPr>
      <w:r>
        <w:rPr>
          <w:color w:val="000000"/>
          <w:sz w:val="22"/>
          <w:szCs w:val="22"/>
        </w:rPr>
        <w:t>- IPCentury AG, Merseburg, Department of Research and Development, 2000-2001</w:t>
      </w:r>
    </w:p>
    <w:p>
      <w:pPr>
        <w:pStyle w:val="NormalWeb"/>
        <w:shd w:val="clear" w:color="auto" w:fill="FFFFFF"/>
        <w:spacing w:beforeAutospacing="0" w:before="0" w:afterAutospacing="0" w:after="0"/>
        <w:jc w:val="both"/>
        <w:rPr>
          <w:color w:val="000000"/>
          <w:sz w:val="22"/>
          <w:szCs w:val="22"/>
        </w:rPr>
      </w:pPr>
      <w:r>
        <w:rPr>
          <w:color w:val="000000"/>
          <w:sz w:val="22"/>
          <w:szCs w:val="22"/>
        </w:rPr>
        <w:t>- Research Platform “Data Science@Uni Vienna”, 2018-present.</w:t>
      </w:r>
    </w:p>
    <w:p>
      <w:pPr>
        <w:pStyle w:val="NormalWeb"/>
        <w:shd w:val="clear" w:color="auto" w:fill="FFFFFF"/>
        <w:spacing w:beforeAutospacing="0" w:before="0" w:afterAutospacing="0" w:after="0"/>
        <w:ind w:firstLine="720"/>
        <w:jc w:val="both"/>
        <w:rPr>
          <w:color w:val="000000"/>
        </w:rPr>
      </w:pPr>
      <w:r>
        <w:rPr>
          <w:color w:val="000000"/>
        </w:rPr>
      </w:r>
    </w:p>
    <w:p>
      <w:pPr>
        <w:pStyle w:val="Normal"/>
        <w:rPr>
          <w:rFonts w:ascii="Times New Roman" w:hAnsi="Times New Roman" w:cs="Times New Roman"/>
        </w:rPr>
      </w:pPr>
      <w:r>
        <w:rPr>
          <w:rFonts w:cs="Times New Roman" w:ascii="Times New Roman" w:hAnsi="Times New Roman"/>
          <w:b/>
          <w:i/>
          <w:sz w:val="24"/>
          <w:szCs w:val="24"/>
        </w:rPr>
        <w:t>Research interests</w:t>
      </w:r>
      <w:r>
        <w:rPr>
          <w:rFonts w:cs="Times New Roman" w:ascii="Times New Roman" w:hAnsi="Times New Roman"/>
          <w:sz w:val="24"/>
          <w:szCs w:val="24"/>
        </w:rPr>
        <w:t xml:space="preserve">: continuous and discrete time methods for optimization and monotone inclusions, nonsmooth convex and nonconvex optimization, monotone operators, applications to machine learning. </w:t>
      </w:r>
      <w:r>
        <w:rPr>
          <w:rFonts w:cs="Times New Roman" w:ascii="Times New Roman" w:hAnsi="Times New Roman"/>
          <w:color w:val="25282B"/>
          <w:shd w:fill="FFFFFF" w:val="clear"/>
        </w:rPr>
        <w:t xml:space="preserve">Professor R.I. Boƫ is the author of the books </w:t>
      </w:r>
      <w:r>
        <w:rPr>
          <w:rFonts w:cs="Times New Roman" w:ascii="Times New Roman" w:hAnsi="Times New Roman"/>
          <w:i/>
          <w:iCs/>
          <w:color w:val="25282B"/>
          <w:shd w:fill="FFFFFF" w:val="clear"/>
        </w:rPr>
        <w:t>Conjugate Duality in Convex Optimization</w:t>
      </w:r>
      <w:r>
        <w:rPr>
          <w:rFonts w:cs="Times New Roman" w:ascii="Times New Roman" w:hAnsi="Times New Roman"/>
          <w:color w:val="25282B"/>
          <w:shd w:fill="FFFFFF" w:val="clear"/>
        </w:rPr>
        <w:t xml:space="preserve">, Springer, 2010 and </w:t>
      </w:r>
      <w:r>
        <w:rPr>
          <w:rFonts w:cs="Times New Roman" w:ascii="Times New Roman" w:hAnsi="Times New Roman"/>
          <w:i/>
          <w:iCs/>
          <w:color w:val="25282B"/>
          <w:shd w:fill="FFFFFF" w:val="clear"/>
        </w:rPr>
        <w:t>Duality in Vector Optimization</w:t>
      </w:r>
      <w:r>
        <w:rPr>
          <w:rFonts w:cs="Times New Roman" w:ascii="Times New Roman" w:hAnsi="Times New Roman"/>
          <w:color w:val="25282B"/>
          <w:shd w:fill="FFFFFF" w:val="clear"/>
        </w:rPr>
        <w:t>, Springer, 2009.</w:t>
      </w:r>
    </w:p>
    <w:p>
      <w:pPr>
        <w:pStyle w:val="Normal"/>
        <w:rPr>
          <w:rFonts w:ascii="Times New Roman" w:hAnsi="Times New Roman" w:cs="Times New Roman"/>
          <w:color w:val="25282B"/>
          <w:shd w:fill="FFFFFF" w:val="clear"/>
        </w:rPr>
      </w:pPr>
      <w:r>
        <w:rPr>
          <w:rFonts w:cs="Times New Roman" w:ascii="Times New Roman" w:hAnsi="Times New Roman"/>
          <w:b/>
          <w:i/>
          <w:sz w:val="24"/>
          <w:szCs w:val="24"/>
        </w:rPr>
        <w:t xml:space="preserve">Publications </w:t>
      </w:r>
      <w:r>
        <w:rPr>
          <w:rFonts w:cs="Times New Roman" w:ascii="Times New Roman" w:hAnsi="Times New Roman"/>
          <w:bCs/>
          <w:iCs/>
        </w:rPr>
        <w:t>(selection)</w:t>
      </w:r>
      <w:r>
        <w:rPr>
          <w:rFonts w:cs="Times New Roman" w:ascii="Times New Roman" w:hAnsi="Times New Roman"/>
          <w:bCs/>
          <w:iCs/>
          <w:sz w:val="24"/>
          <w:szCs w:val="24"/>
        </w:rPr>
        <w:t xml:space="preserve"> in </w:t>
      </w:r>
      <w:r>
        <w:rPr>
          <w:rFonts w:cs="Times New Roman" w:ascii="Times New Roman" w:hAnsi="Times New Roman"/>
          <w:bCs/>
          <w:i/>
        </w:rPr>
        <w:t xml:space="preserve">SIAM Journal of Optimization, </w:t>
      </w:r>
      <w:r>
        <w:rPr>
          <w:rFonts w:cs="Times New Roman" w:ascii="Times New Roman" w:hAnsi="Times New Roman"/>
          <w:i/>
          <w:color w:val="25282B"/>
          <w:shd w:fill="FFFFFF" w:val="clear"/>
        </w:rPr>
        <w:t>SIAM Journal on Mathematics of Data Science,</w:t>
      </w:r>
      <w:r>
        <w:rPr>
          <w:rFonts w:cs="Times New Roman" w:ascii="Times New Roman" w:hAnsi="Times New Roman"/>
          <w:bCs/>
          <w:i/>
        </w:rPr>
        <w:t xml:space="preserve"> Journal of the European Mathematical Society, </w:t>
      </w:r>
      <w:r>
        <w:rPr>
          <w:rFonts w:cs="Times New Roman" w:ascii="Times New Roman" w:hAnsi="Times New Roman"/>
          <w:i/>
          <w:color w:val="25282B"/>
          <w:shd w:fill="FFFFFF" w:val="clear"/>
        </w:rPr>
        <w:t>Journal of Differential Equations, Nonlinear Analysis. Theory, Methods &amp; Applications, European Journal of Operational Research, SIAM Journal on Control and Optimization, Advances in Nonlinear Analysis, Numerical Linear Algebra with Applications, Mathematical Programming, Journal of Machine Learning Research, Mathematics of Operations Research, Computational Optimization and Applications, Inverse Problems, Analysis and Applications, Optimization Methods &amp; Software, ESAIM. Control, Optimization and Calculus of Variations, Journal of Scientific Computing, Applied Mathematics and Optimization</w:t>
      </w:r>
      <w:r>
        <w:rPr>
          <w:rFonts w:cs="Times New Roman" w:ascii="Times New Roman" w:hAnsi="Times New Roman"/>
          <w:bCs/>
          <w:i/>
        </w:rPr>
        <w:t xml:space="preserve">, </w:t>
      </w:r>
      <w:r>
        <w:rPr>
          <w:rFonts w:cs="Times New Roman" w:ascii="Times New Roman" w:hAnsi="Times New Roman"/>
          <w:i/>
        </w:rPr>
        <w:t xml:space="preserve">Proceedings of the American Mathematical Society, </w:t>
      </w:r>
      <w:r>
        <w:rPr>
          <w:rFonts w:cs="Times New Roman" w:ascii="Times New Roman" w:hAnsi="Times New Roman"/>
          <w:i/>
          <w:color w:val="25282B"/>
          <w:shd w:fill="FFFFFF" w:val="clear"/>
        </w:rPr>
        <w:t>Mathematische Nachrichten, Journal of Optimization Theory and Applications, Optimization, Journal of Mathematical Analysis and Applications, Set-Valued and Variational Analysis, Journal of Global Optimization, Journal of Approximation Theory, Annals of Operations Research, Journal of Evolution Equations, Applied Mathematics and Computation, Journal of Dynamics and Differential Equations, Journal of Mathematical Imaging and Vision, Numerical Algorithms, Advances in Computational Mathematics, Journal of Convex Analysis, Mathematical Methods of Operations Research</w:t>
      </w:r>
    </w:p>
    <w:p>
      <w:pPr>
        <w:pStyle w:val="Normal"/>
        <w:spacing w:before="0" w:after="160"/>
        <w:rPr>
          <w:rFonts w:ascii="Times New Roman" w:hAnsi="Times New Roman" w:cs="Times New Roman"/>
          <w:i/>
          <w:i/>
        </w:rPr>
      </w:pPr>
      <w:r>
        <w:rPr>
          <w:rFonts w:cs="Times New Roman" w:ascii="Times New Roman" w:hAnsi="Times New Roman"/>
          <w:b/>
          <w:i/>
          <w:sz w:val="24"/>
          <w:szCs w:val="24"/>
        </w:rPr>
        <w:t>Member of Editorial Boards</w:t>
      </w:r>
      <w:r>
        <w:rPr>
          <w:rFonts w:cs="Times New Roman" w:ascii="Times New Roman" w:hAnsi="Times New Roman"/>
          <w:sz w:val="24"/>
          <w:szCs w:val="24"/>
        </w:rPr>
        <w:t xml:space="preserve"> </w:t>
      </w:r>
      <w:r>
        <w:rPr>
          <w:rFonts w:cs="Times New Roman" w:ascii="Times New Roman" w:hAnsi="Times New Roman"/>
        </w:rPr>
        <w:t>(selection) of</w:t>
      </w:r>
      <w:r>
        <w:rPr>
          <w:rFonts w:cs="Times New Roman" w:ascii="Times New Roman" w:hAnsi="Times New Roman"/>
          <w:sz w:val="24"/>
          <w:szCs w:val="24"/>
        </w:rPr>
        <w:t xml:space="preserve"> </w:t>
      </w:r>
      <w:r>
        <w:rPr>
          <w:rFonts w:cs="Times New Roman" w:ascii="Times New Roman" w:hAnsi="Times New Roman"/>
          <w:i/>
        </w:rPr>
        <w:t>SIAM Journal of Optimization, Journal of Optimization Theory and Applications, Applied Mathematics and Optimization, Computational Optimization and Applications, Applied Mathematics and Computation, Optimization Methods and Software, Optimization Letters, Numerical Functional Analysis and Optimization</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ba3ad7"/>
    <w:rPr>
      <w:b/>
      <w:bCs/>
    </w:rPr>
  </w:style>
  <w:style w:type="character" w:styleId="InternetLink">
    <w:name w:val="Hyperlink"/>
    <w:basedOn w:val="DefaultParagraphFont"/>
    <w:uiPriority w:val="99"/>
    <w:semiHidden/>
    <w:unhideWhenUsed/>
    <w:rsid w:val="00ba3ad7"/>
    <w:rPr>
      <w:color w:val="0000FF"/>
      <w:u w:val="single"/>
    </w:rPr>
  </w:style>
  <w:style w:type="character" w:styleId="Emphasis">
    <w:name w:val="Emphasis"/>
    <w:basedOn w:val="DefaultParagraphFont"/>
    <w:uiPriority w:val="20"/>
    <w:qFormat/>
    <w:rsid w:val="00ba3ad7"/>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unhideWhenUsed/>
    <w:qFormat/>
    <w:rsid w:val="00ba3ad7"/>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837272"/>
    <w:pPr>
      <w:spacing w:before="0" w:after="160"/>
      <w:ind w:left="720" w:hanging="0"/>
      <w:contextualSpacing/>
    </w:pPr>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t.univie.ac.at/~rabot/"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LibreOffice/7.3.0.3$Windows_X86_64 LibreOffice_project/0f246aa12d0eee4a0f7adcefbf7c878fc2238db3</Application>
  <AppVersion>15.0000</AppVersion>
  <Pages>2</Pages>
  <Words>388</Words>
  <Characters>2752</Characters>
  <CharactersWithSpaces>3118</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2023-09-14T07:31:00Z</dcterms:created>
  <dc:creator>emil</dc:creator>
  <dc:description/>
  <dc:language>en-US</dc:language>
  <cp:lastModifiedBy/>
  <dcterms:modified xsi:type="dcterms:W3CDTF">2023-09-16T21:58:30Z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